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9" w:rsidRPr="00692D37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П</w:t>
      </w:r>
      <w:r w:rsidRPr="00692D37">
        <w:rPr>
          <w:sz w:val="28"/>
        </w:rPr>
        <w:t>рограмма Прослушивания</w:t>
      </w:r>
    </w:p>
    <w:p w:rsidR="00F54609" w:rsidRPr="00692D37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692D37">
        <w:t>Для первого тура</w:t>
      </w:r>
      <w:r>
        <w:t xml:space="preserve"> (обязательная программа)</w:t>
      </w:r>
      <w:r w:rsidRPr="00692D37">
        <w:t>:</w:t>
      </w:r>
    </w:p>
    <w:p w:rsidR="00F54609" w:rsidRPr="00E64444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E64444">
        <w:rPr>
          <w:u w:val="single"/>
        </w:rPr>
        <w:t>1.1. Альт: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941" w:firstLine="0"/>
      </w:pPr>
      <w:r w:rsidRPr="00E64444">
        <w:rPr>
          <w:rStyle w:val="21"/>
          <w:i w:val="0"/>
          <w:sz w:val="22"/>
          <w:szCs w:val="22"/>
        </w:rPr>
        <w:t>1.1.1</w:t>
      </w:r>
      <w:r w:rsidRPr="00E64444">
        <w:rPr>
          <w:rStyle w:val="21"/>
          <w:sz w:val="22"/>
          <w:szCs w:val="22"/>
        </w:rPr>
        <w:t>.</w:t>
      </w:r>
      <w:r w:rsidRPr="002A387F">
        <w:rPr>
          <w:rStyle w:val="21"/>
        </w:rPr>
        <w:t xml:space="preserve"> </w:t>
      </w:r>
      <w:r w:rsidRPr="002A387F">
        <w:t xml:space="preserve">I часть (с каденцией) 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941" w:firstLine="0"/>
      </w:pPr>
      <w:r w:rsidRPr="002A387F">
        <w:t xml:space="preserve">- К. </w:t>
      </w:r>
      <w:proofErr w:type="spellStart"/>
      <w:r w:rsidRPr="002A387F">
        <w:t>Стамиц</w:t>
      </w:r>
      <w:proofErr w:type="spellEnd"/>
      <w:r w:rsidRPr="002A387F">
        <w:t xml:space="preserve"> - Концерт ре мажор для альта с оркестром или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941" w:firstLine="0"/>
      </w:pPr>
      <w:r w:rsidRPr="002A387F">
        <w:t xml:space="preserve">- Ф.А. </w:t>
      </w:r>
      <w:proofErr w:type="spellStart"/>
      <w:r w:rsidRPr="002A387F">
        <w:t>Хофмайстер</w:t>
      </w:r>
      <w:proofErr w:type="spellEnd"/>
      <w:r w:rsidRPr="002A387F">
        <w:t xml:space="preserve"> - Концерт р</w:t>
      </w:r>
      <w:r w:rsidR="00E64444">
        <w:t>е мажор для альта с оркестром (концертмейстеров)</w:t>
      </w:r>
    </w:p>
    <w:p w:rsidR="00F54609" w:rsidRPr="002A387F" w:rsidRDefault="00F54609" w:rsidP="00D8511F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</w:pPr>
      <w:r w:rsidRPr="002A387F">
        <w:t>Произведение по выбору участника</w:t>
      </w:r>
    </w:p>
    <w:p w:rsidR="00F54609" w:rsidRPr="006938BE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1280" w:firstLine="0"/>
        <w:rPr>
          <w:u w:val="single"/>
        </w:rPr>
      </w:pPr>
      <w:r w:rsidRPr="006938BE">
        <w:rPr>
          <w:rStyle w:val="22"/>
          <w:sz w:val="22"/>
          <w:szCs w:val="22"/>
          <w:u w:val="single"/>
        </w:rPr>
        <w:t>1.2. Флейта:</w:t>
      </w:r>
    </w:p>
    <w:p w:rsidR="00F54609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-13" w:firstLine="0"/>
      </w:pPr>
      <w:r>
        <w:t xml:space="preserve">1.2.1. 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-13" w:firstLine="0"/>
      </w:pPr>
      <w:r>
        <w:t>-</w:t>
      </w:r>
      <w:r w:rsidRPr="002A387F">
        <w:t xml:space="preserve"> В.А. Моцарт - Концерт для флейты соль мажор,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 w:rsidRPr="002A387F">
        <w:t xml:space="preserve">313 (I и II часть без каденции) или </w:t>
      </w:r>
    </w:p>
    <w:p w:rsidR="00F54609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В.А. Моцарт - Концерт для флейты ре мажор,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 w:rsidRPr="002A387F">
        <w:t>314 (I и II часть без каденции)</w:t>
      </w:r>
      <w:r w:rsidR="00CB6794">
        <w:t xml:space="preserve"> или</w:t>
      </w:r>
    </w:p>
    <w:p w:rsidR="00CB6794" w:rsidRPr="002A387F" w:rsidRDefault="00CB6794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>- В.А. Моцарт -</w:t>
      </w:r>
      <w:r w:rsidRPr="00CB6794">
        <w:t xml:space="preserve"> </w:t>
      </w:r>
      <w:r>
        <w:t xml:space="preserve">Концерт для флейты </w:t>
      </w:r>
      <w:proofErr w:type="gramStart"/>
      <w:r>
        <w:t>до</w:t>
      </w:r>
      <w:proofErr w:type="gramEnd"/>
      <w:r w:rsidRPr="002A387F">
        <w:t xml:space="preserve"> мажор,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>
        <w:t>315 (</w:t>
      </w:r>
      <w:r w:rsidRPr="002A387F">
        <w:t>II часть без каденции)</w:t>
      </w:r>
    </w:p>
    <w:p w:rsidR="00F54609" w:rsidRPr="00891E44" w:rsidRDefault="00F54609" w:rsidP="00D8511F">
      <w:pPr>
        <w:pStyle w:val="20"/>
        <w:widowControl/>
        <w:numPr>
          <w:ilvl w:val="2"/>
          <w:numId w:val="3"/>
        </w:numPr>
        <w:shd w:val="clear" w:color="auto" w:fill="auto"/>
        <w:tabs>
          <w:tab w:val="left" w:pos="0"/>
        </w:tabs>
        <w:suppressAutoHyphens/>
        <w:spacing w:before="0" w:line="240" w:lineRule="auto"/>
        <w:rPr>
          <w:bCs/>
          <w:kern w:val="1"/>
          <w:u w:val="single"/>
          <w:lang w:eastAsia="hi-IN" w:bidi="hi-IN"/>
        </w:rPr>
      </w:pPr>
      <w:r w:rsidRPr="002A387F">
        <w:t>Произведение по выбору участника</w:t>
      </w:r>
    </w:p>
    <w:p w:rsidR="00F54609" w:rsidRPr="00CB6794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i/>
          <w:color w:val="auto"/>
          <w:kern w:val="1"/>
          <w:sz w:val="22"/>
          <w:szCs w:val="22"/>
          <w:u w:val="single"/>
          <w:lang w:eastAsia="hi-IN" w:bidi="hi-IN"/>
        </w:rPr>
      </w:pPr>
      <w:r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 xml:space="preserve">1.3. </w:t>
      </w:r>
      <w:r w:rsidR="00CB6794"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>Гобой</w:t>
      </w:r>
      <w:r w:rsidRPr="00CB6794">
        <w:rPr>
          <w:rFonts w:ascii="Times New Roman" w:hAnsi="Times New Roman" w:cs="Times New Roman"/>
          <w:b/>
          <w:bCs/>
          <w:i/>
          <w:color w:val="auto"/>
          <w:kern w:val="1"/>
          <w:sz w:val="22"/>
          <w:szCs w:val="22"/>
          <w:u w:val="single"/>
          <w:lang w:eastAsia="hi-IN" w:bidi="hi-IN"/>
        </w:rPr>
        <w:t>:</w:t>
      </w:r>
    </w:p>
    <w:p w:rsidR="00CB6794" w:rsidRPr="00CB6794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CB6794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1.3.1</w:t>
      </w:r>
    </w:p>
    <w:p w:rsidR="00F54609" w:rsidRPr="002A387F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hi-IN" w:bidi="hi-IN"/>
        </w:rPr>
      </w:pP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- В.А. Моцарт – Концерт </w:t>
      </w:r>
      <w:proofErr w:type="gramStart"/>
      <w:r>
        <w:rPr>
          <w:rFonts w:ascii="Times New Roman" w:hAnsi="Times New Roman" w:cs="Times New Roman"/>
          <w:color w:val="auto"/>
          <w:kern w:val="1"/>
          <w:lang w:eastAsia="hi-IN" w:bidi="hi-IN"/>
        </w:rPr>
        <w:t>д</w:t>
      </w: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>о</w:t>
      </w:r>
      <w:proofErr w:type="gramEnd"/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 мажор </w:t>
      </w:r>
      <w:r w:rsidR="00CB6794">
        <w:rPr>
          <w:rFonts w:ascii="Times New Roman" w:hAnsi="Times New Roman" w:cs="Times New Roman"/>
          <w:color w:val="auto"/>
          <w:kern w:val="1"/>
          <w:lang w:eastAsia="hi-IN" w:bidi="hi-IN"/>
        </w:rPr>
        <w:t>(I часть с каденцией) KV 314</w:t>
      </w:r>
      <w:r w:rsidR="003F733A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 или</w:t>
      </w:r>
      <w:r w:rsidR="00CB6794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 </w:t>
      </w:r>
    </w:p>
    <w:p w:rsidR="003F733A" w:rsidRDefault="003F733A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hi-IN" w:bidi="hi-IN"/>
        </w:rPr>
      </w:pP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- В.А. Моцарт – Концерт </w:t>
      </w:r>
      <w:proofErr w:type="gramStart"/>
      <w:r>
        <w:rPr>
          <w:rFonts w:ascii="Times New Roman" w:hAnsi="Times New Roman" w:cs="Times New Roman"/>
          <w:color w:val="auto"/>
          <w:kern w:val="1"/>
          <w:lang w:eastAsia="hi-IN" w:bidi="hi-IN"/>
        </w:rPr>
        <w:t>д</w:t>
      </w: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>о</w:t>
      </w:r>
      <w:proofErr w:type="gramEnd"/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 мажор </w:t>
      </w:r>
      <w:r>
        <w:rPr>
          <w:rFonts w:ascii="Times New Roman" w:hAnsi="Times New Roman" w:cs="Times New Roman"/>
          <w:color w:val="auto"/>
          <w:kern w:val="1"/>
          <w:lang w:eastAsia="hi-IN" w:bidi="hi-IN"/>
        </w:rPr>
        <w:t>(II часть без каденции) KV 314 или</w:t>
      </w:r>
    </w:p>
    <w:p w:rsidR="003F733A" w:rsidRDefault="00F54609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hi-IN" w:bidi="hi-IN"/>
        </w:rPr>
      </w:pP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>- Р. Шуман – Три романса для гобоя, соч. 94 (Романс № 2)</w:t>
      </w:r>
    </w:p>
    <w:p w:rsidR="00F54609" w:rsidRPr="002A387F" w:rsidRDefault="003F733A" w:rsidP="00D8511F">
      <w:pPr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hi-IN" w:bidi="hi-IN"/>
        </w:rPr>
      </w:pPr>
      <w:r w:rsidRPr="002A387F"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- П. Хиндемит – </w:t>
      </w:r>
      <w:r>
        <w:rPr>
          <w:rFonts w:ascii="Times New Roman" w:hAnsi="Times New Roman" w:cs="Times New Roman"/>
          <w:color w:val="auto"/>
          <w:kern w:val="1"/>
          <w:lang w:eastAsia="hi-IN" w:bidi="hi-IN"/>
        </w:rPr>
        <w:t xml:space="preserve">Соната для английского рожка (по желанию) </w:t>
      </w:r>
    </w:p>
    <w:p w:rsidR="003F733A" w:rsidRPr="002A387F" w:rsidRDefault="00F54609" w:rsidP="00D8511F">
      <w:pPr>
        <w:pStyle w:val="20"/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</w:pPr>
      <w:r>
        <w:t xml:space="preserve">1.3.2. </w:t>
      </w:r>
      <w:r w:rsidR="003F733A">
        <w:t xml:space="preserve">– </w:t>
      </w:r>
      <w:r w:rsidR="003F733A" w:rsidRPr="002A387F">
        <w:t>Произведение по выбору участника</w:t>
      </w:r>
    </w:p>
    <w:p w:rsidR="00F54609" w:rsidRPr="00487B64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487B64">
        <w:rPr>
          <w:u w:val="single"/>
        </w:rPr>
        <w:t>1.4. Фагот: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129" w:firstLine="0"/>
      </w:pPr>
      <w:r>
        <w:t>1.4.1. -</w:t>
      </w:r>
      <w:r w:rsidRPr="002A387F">
        <w:t xml:space="preserve">В.А. Моцарт – Концерт си-бемоль мажор для фагота,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 w:rsidRPr="002A387F">
        <w:t>191 (I и II часть)</w:t>
      </w:r>
      <w:r w:rsidR="00487B64">
        <w:t xml:space="preserve"> 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>
        <w:t xml:space="preserve">1.4.2- </w:t>
      </w:r>
      <w:r w:rsidRPr="002A387F">
        <w:t xml:space="preserve">К. Сен-Санс - Соната соль мажор для фагота и фортепиано, соч.168 (I и II часть) </w:t>
      </w:r>
    </w:p>
    <w:p w:rsidR="00F54609" w:rsidRPr="00487602" w:rsidRDefault="00F54609" w:rsidP="00D8511F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u w:val="single"/>
        </w:rPr>
      </w:pPr>
      <w:r w:rsidRPr="00487602">
        <w:rPr>
          <w:u w:val="single"/>
        </w:rPr>
        <w:t>1.5. Труба: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</w:pPr>
      <w:r>
        <w:t xml:space="preserve">1.5.1 - </w:t>
      </w:r>
      <w:r w:rsidRPr="002A387F">
        <w:t>Й. Гайдн - Концерт для трубы (I часть</w:t>
      </w:r>
      <w:r w:rsidR="00487602">
        <w:t xml:space="preserve"> без каденции /редакция любая/)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</w:pPr>
      <w:r w:rsidRPr="002A387F">
        <w:t xml:space="preserve">Исполнять на трубе </w:t>
      </w:r>
      <w:r w:rsidRPr="002A387F">
        <w:rPr>
          <w:lang w:val="en-US" w:bidi="en-US"/>
        </w:rPr>
        <w:t>in</w:t>
      </w:r>
      <w:r w:rsidRPr="002A387F">
        <w:rPr>
          <w:lang w:bidi="en-US"/>
        </w:rPr>
        <w:t xml:space="preserve"> </w:t>
      </w:r>
      <w:r w:rsidRPr="002A387F">
        <w:rPr>
          <w:lang w:val="en-US" w:bidi="en-US"/>
        </w:rPr>
        <w:t>B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i/>
          <w:iCs/>
        </w:rPr>
      </w:pPr>
      <w:r>
        <w:t xml:space="preserve">1.5.2. - </w:t>
      </w:r>
      <w:r w:rsidRPr="002A387F">
        <w:t>А.Онеггер - «</w:t>
      </w:r>
      <w:proofErr w:type="spellStart"/>
      <w:r w:rsidRPr="002A387F">
        <w:t>Интрада</w:t>
      </w:r>
      <w:proofErr w:type="spellEnd"/>
      <w:r w:rsidRPr="002A387F">
        <w:t xml:space="preserve">». Исполнять на трубе </w:t>
      </w:r>
      <w:r w:rsidRPr="002A387F">
        <w:rPr>
          <w:lang w:val="en-US" w:bidi="en-US"/>
        </w:rPr>
        <w:t>in</w:t>
      </w:r>
      <w:r w:rsidRPr="002A387F">
        <w:rPr>
          <w:lang w:bidi="en-US"/>
        </w:rPr>
        <w:t xml:space="preserve"> </w:t>
      </w:r>
      <w:r w:rsidRPr="002A387F">
        <w:rPr>
          <w:lang w:val="en-US" w:bidi="en-US"/>
        </w:rPr>
        <w:t>B</w:t>
      </w:r>
      <w:r w:rsidRPr="002A387F">
        <w:rPr>
          <w:lang w:bidi="en-US"/>
        </w:rPr>
        <w:t xml:space="preserve"> </w:t>
      </w:r>
      <w:r w:rsidRPr="002A387F">
        <w:t xml:space="preserve">или </w:t>
      </w:r>
      <w:r w:rsidRPr="002A387F">
        <w:rPr>
          <w:lang w:val="en-US" w:bidi="en-US"/>
        </w:rPr>
        <w:t>in</w:t>
      </w:r>
      <w:r w:rsidRPr="002A387F">
        <w:rPr>
          <w:lang w:bidi="en-US"/>
        </w:rPr>
        <w:t xml:space="preserve"> </w:t>
      </w:r>
      <w:r w:rsidRPr="002A387F">
        <w:rPr>
          <w:lang w:val="en-US" w:bidi="en-US"/>
        </w:rPr>
        <w:t>C</w:t>
      </w:r>
      <w:r w:rsidRPr="002A387F">
        <w:rPr>
          <w:lang w:bidi="en-US"/>
        </w:rPr>
        <w:t xml:space="preserve"> </w:t>
      </w:r>
    </w:p>
    <w:p w:rsidR="00F54609" w:rsidRPr="00487602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3520" w:firstLine="0"/>
        <w:rPr>
          <w:u w:val="single"/>
        </w:rPr>
      </w:pPr>
      <w:r w:rsidRPr="00487602">
        <w:rPr>
          <w:rStyle w:val="22"/>
          <w:sz w:val="22"/>
          <w:szCs w:val="22"/>
          <w:u w:val="single"/>
        </w:rPr>
        <w:t>1.6. Валторна: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21"/>
          <w:i w:val="0"/>
        </w:rPr>
      </w:pPr>
      <w:r w:rsidRPr="002A387F">
        <w:rPr>
          <w:rStyle w:val="21"/>
        </w:rPr>
        <w:t>1.</w:t>
      </w:r>
      <w:r>
        <w:t>6</w:t>
      </w:r>
      <w:r w:rsidRPr="002A387F">
        <w:t>.1. Первая часть из любого концерта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ind w:right="129" w:firstLine="0"/>
      </w:pPr>
      <w:r w:rsidRPr="002A387F">
        <w:t xml:space="preserve">- В.А. Моцарт - Концерт № 2 ми-бемоль мажор,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 w:rsidRPr="002A387F">
        <w:t xml:space="preserve">417  (I часть) или 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В.А. Моцарт - Концерт №4 ми-бемоль мажор, </w:t>
      </w:r>
      <w:r w:rsidRPr="002A387F">
        <w:rPr>
          <w:lang w:val="en-US" w:bidi="en-US"/>
        </w:rPr>
        <w:t>KV</w:t>
      </w:r>
      <w:r w:rsidRPr="002A387F">
        <w:rPr>
          <w:lang w:bidi="en-US"/>
        </w:rPr>
        <w:t xml:space="preserve"> </w:t>
      </w:r>
      <w:r w:rsidRPr="002A387F">
        <w:t>495 (I часть) или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>- Р.Штраус. Концерт №1 (I часть)</w:t>
      </w:r>
    </w:p>
    <w:p w:rsidR="00F54609" w:rsidRDefault="00F54609" w:rsidP="00D8511F">
      <w:pPr>
        <w:pStyle w:val="20"/>
        <w:numPr>
          <w:ilvl w:val="2"/>
          <w:numId w:val="2"/>
        </w:numPr>
        <w:shd w:val="clear" w:color="auto" w:fill="auto"/>
        <w:tabs>
          <w:tab w:val="left" w:pos="0"/>
        </w:tabs>
        <w:spacing w:before="0" w:line="240" w:lineRule="auto"/>
      </w:pPr>
      <w:r w:rsidRPr="002A387F">
        <w:t xml:space="preserve">Пьеса </w:t>
      </w:r>
      <w:proofErr w:type="spellStart"/>
      <w:r w:rsidRPr="002A387F">
        <w:t>кантиленного</w:t>
      </w:r>
      <w:proofErr w:type="spellEnd"/>
      <w:r w:rsidRPr="002A387F">
        <w:t xml:space="preserve"> характера по выбору участника</w:t>
      </w:r>
    </w:p>
    <w:p w:rsidR="00F54609" w:rsidRPr="002A387F" w:rsidRDefault="00F54609" w:rsidP="00F54609">
      <w:pPr>
        <w:pStyle w:val="20"/>
        <w:shd w:val="clear" w:color="auto" w:fill="auto"/>
        <w:tabs>
          <w:tab w:val="left" w:pos="0"/>
        </w:tabs>
        <w:spacing w:before="0" w:line="240" w:lineRule="auto"/>
        <w:ind w:left="720" w:firstLine="0"/>
      </w:pPr>
    </w:p>
    <w:p w:rsidR="00F54609" w:rsidRPr="000E49A1" w:rsidRDefault="00F54609" w:rsidP="00F54609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0E49A1">
        <w:t>Для второго тура:</w:t>
      </w:r>
    </w:p>
    <w:p w:rsidR="00487602" w:rsidRDefault="00F54609" w:rsidP="00487602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DB7F26">
        <w:t>(определяемый решением Конкурсной комиссии фрагмент из набора оркестровых трудностей</w:t>
      </w:r>
      <w:r w:rsidRPr="00DB7F26">
        <w:rPr>
          <w:b w:val="0"/>
        </w:rPr>
        <w:t>):</w:t>
      </w:r>
      <w:r w:rsidR="00487602" w:rsidRPr="00487602">
        <w:rPr>
          <w:u w:val="single"/>
        </w:rPr>
        <w:t xml:space="preserve"> </w:t>
      </w:r>
    </w:p>
    <w:p w:rsidR="00487602" w:rsidRPr="006938BE" w:rsidRDefault="00487602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6938BE">
        <w:rPr>
          <w:u w:val="single"/>
        </w:rPr>
        <w:t>Альт</w:t>
      </w:r>
    </w:p>
    <w:p w:rsidR="00487602" w:rsidRDefault="00487602" w:rsidP="00D8511F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  <w:rPr>
          <w:lang w:bidi="en-US"/>
        </w:rPr>
      </w:pPr>
      <w:r w:rsidRPr="002A387F">
        <w:t xml:space="preserve">- </w:t>
      </w:r>
      <w:r>
        <w:t>С.</w:t>
      </w:r>
      <w:r w:rsidRPr="002A387F">
        <w:t xml:space="preserve">Прокофьева Симфонии №1 «Классической»; 1 часть сначала до буквы </w:t>
      </w:r>
      <w:r w:rsidRPr="002A387F">
        <w:rPr>
          <w:lang w:val="en-US" w:bidi="en-US"/>
        </w:rPr>
        <w:t>H</w:t>
      </w:r>
    </w:p>
    <w:p w:rsidR="00487602" w:rsidRDefault="00487602" w:rsidP="00D8511F">
      <w:pPr>
        <w:pStyle w:val="20"/>
        <w:shd w:val="clear" w:color="auto" w:fill="auto"/>
        <w:tabs>
          <w:tab w:val="left" w:pos="0"/>
          <w:tab w:val="left" w:pos="1090"/>
        </w:tabs>
        <w:spacing w:before="0" w:line="240" w:lineRule="auto"/>
        <w:ind w:firstLine="0"/>
      </w:pPr>
      <w:r>
        <w:rPr>
          <w:lang w:bidi="en-US"/>
        </w:rPr>
        <w:t xml:space="preserve">- </w:t>
      </w:r>
      <w:r w:rsidRPr="002A387F">
        <w:t>С.Прокофьев Ромео и Джульетта Сюита №2 (Ромео и Джульетта перед разлукой)</w:t>
      </w:r>
    </w:p>
    <w:p w:rsidR="00487602" w:rsidRDefault="00487602" w:rsidP="00D8511F">
      <w:pPr>
        <w:pStyle w:val="20"/>
        <w:shd w:val="clear" w:color="auto" w:fill="auto"/>
        <w:tabs>
          <w:tab w:val="left" w:pos="0"/>
          <w:tab w:val="left" w:pos="1090"/>
        </w:tabs>
        <w:spacing w:before="0" w:line="240" w:lineRule="auto"/>
        <w:ind w:firstLine="0"/>
      </w:pPr>
      <w:r>
        <w:t>- Д.Шостакович Симфония №5; 1 часть цифра 15</w:t>
      </w:r>
    </w:p>
    <w:p w:rsidR="00487602" w:rsidRPr="002A387F" w:rsidRDefault="00487602" w:rsidP="00D8511F">
      <w:pPr>
        <w:pStyle w:val="20"/>
        <w:shd w:val="clear" w:color="auto" w:fill="auto"/>
        <w:tabs>
          <w:tab w:val="left" w:pos="0"/>
          <w:tab w:val="left" w:pos="1090"/>
        </w:tabs>
        <w:spacing w:before="0" w:line="240" w:lineRule="auto"/>
        <w:ind w:firstLine="0"/>
      </w:pPr>
      <w:r>
        <w:t>- Д.Шостакович Симфония №7; 3 часть соло альтов</w:t>
      </w:r>
    </w:p>
    <w:p w:rsidR="00F54609" w:rsidRPr="002A387F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 w:val="0"/>
        </w:rPr>
      </w:pPr>
    </w:p>
    <w:p w:rsidR="00F54609" w:rsidRPr="00CB6794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CB6794">
        <w:rPr>
          <w:bCs w:val="0"/>
          <w:u w:val="single"/>
        </w:rPr>
        <w:t>Флейта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70"/>
        </w:tabs>
        <w:spacing w:before="0" w:line="240" w:lineRule="auto"/>
        <w:ind w:firstLine="0"/>
      </w:pPr>
      <w:r w:rsidRPr="002A387F">
        <w:t xml:space="preserve">- </w:t>
      </w:r>
      <w:r w:rsidR="00CB6794">
        <w:t>С.</w:t>
      </w:r>
      <w:r w:rsidRPr="002A387F">
        <w:t>Прокофьев, «Петя и волк» Начало - 4 цифра; цифры 42-43, 51-52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 w:rsidR="00CB6794">
        <w:t>М.</w:t>
      </w:r>
      <w:r w:rsidRPr="002A387F">
        <w:t xml:space="preserve">Равель «Дафнис и </w:t>
      </w:r>
      <w:proofErr w:type="spellStart"/>
      <w:r w:rsidRPr="002A387F">
        <w:t>Хлоя</w:t>
      </w:r>
      <w:proofErr w:type="spellEnd"/>
      <w:r w:rsidRPr="002A387F">
        <w:t>», цифры 176-179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 w:rsidR="00CB6794">
        <w:t>Д.</w:t>
      </w:r>
      <w:r w:rsidRPr="002A387F">
        <w:t>Шостакович, симфония 10, 2 часть, 72-86, 96-98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 w:rsidR="00CB6794">
        <w:t>Д.</w:t>
      </w:r>
      <w:r w:rsidRPr="002A387F">
        <w:t>Шостакович, симфония 10, 4 часть, 201 - до конца (флейта пикколо)</w:t>
      </w:r>
    </w:p>
    <w:p w:rsidR="00F54609" w:rsidRPr="003F733A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3F733A">
        <w:rPr>
          <w:u w:val="single"/>
        </w:rPr>
        <w:t>Гобой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3F733A">
        <w:t>П.И.</w:t>
      </w:r>
      <w:r w:rsidRPr="002A387F">
        <w:t>Чайковский 4 Симфония 2 часть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 w:rsidR="003F733A">
        <w:t>Л.</w:t>
      </w:r>
      <w:r w:rsidRPr="002A387F">
        <w:t>Бетховен Симфония №3 2 часть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69"/>
        </w:tabs>
        <w:spacing w:before="0" w:line="240" w:lineRule="auto"/>
        <w:ind w:right="480" w:firstLine="0"/>
      </w:pPr>
      <w:r w:rsidRPr="002A387F">
        <w:t xml:space="preserve">- </w:t>
      </w:r>
      <w:r w:rsidR="003F733A">
        <w:t>И.</w:t>
      </w:r>
      <w:r w:rsidRPr="002A387F">
        <w:t xml:space="preserve">Брамс, концерт для скрипки с оркестром, 2 часть </w:t>
      </w:r>
    </w:p>
    <w:p w:rsidR="00F54609" w:rsidRPr="00487B64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487B64">
        <w:rPr>
          <w:u w:val="single"/>
        </w:rPr>
        <w:t>Фагот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  <w:tab w:val="left" w:pos="1070"/>
        </w:tabs>
        <w:spacing w:before="0" w:line="240" w:lineRule="auto"/>
        <w:ind w:firstLine="0"/>
      </w:pPr>
      <w:r w:rsidRPr="002A387F">
        <w:t xml:space="preserve">- </w:t>
      </w:r>
      <w:r w:rsidR="00487B64">
        <w:t>С.</w:t>
      </w:r>
      <w:r w:rsidRPr="002A387F">
        <w:t>Стравинский Весна Священная - вступление</w:t>
      </w:r>
    </w:p>
    <w:p w:rsidR="00F54609" w:rsidRDefault="00F54609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 w:rsidR="00487B64">
        <w:t>Д.</w:t>
      </w:r>
      <w:r w:rsidRPr="002A387F">
        <w:t>Шостакович Симфония №9, IV часть</w:t>
      </w:r>
    </w:p>
    <w:p w:rsidR="00487B64" w:rsidRPr="002A387F" w:rsidRDefault="00487B64" w:rsidP="00D8511F">
      <w:pPr>
        <w:pStyle w:val="20"/>
        <w:shd w:val="clear" w:color="auto" w:fill="auto"/>
        <w:tabs>
          <w:tab w:val="left" w:pos="0"/>
          <w:tab w:val="left" w:pos="1094"/>
        </w:tabs>
        <w:spacing w:before="0" w:line="240" w:lineRule="auto"/>
        <w:ind w:firstLine="0"/>
      </w:pPr>
      <w:r w:rsidRPr="002A387F">
        <w:t xml:space="preserve">- </w:t>
      </w:r>
      <w:r>
        <w:t>М.</w:t>
      </w:r>
      <w:r w:rsidRPr="002A387F">
        <w:t>Равель</w:t>
      </w:r>
      <w:r>
        <w:t xml:space="preserve"> Болеро</w:t>
      </w:r>
    </w:p>
    <w:p w:rsidR="00F54609" w:rsidRPr="00487602" w:rsidRDefault="00F54609" w:rsidP="00D8511F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u w:val="single"/>
        </w:rPr>
      </w:pPr>
      <w:r w:rsidRPr="00487602">
        <w:rPr>
          <w:u w:val="single"/>
        </w:rPr>
        <w:lastRenderedPageBreak/>
        <w:t>Трубы</w:t>
      </w:r>
    </w:p>
    <w:p w:rsidR="00487602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</w:pPr>
      <w:r w:rsidRPr="002A387F">
        <w:t xml:space="preserve">- </w:t>
      </w:r>
      <w:r w:rsidR="00487602">
        <w:t>М.</w:t>
      </w:r>
      <w:r w:rsidRPr="002A387F">
        <w:t>Мусоргский Картинки с выставки в</w:t>
      </w:r>
      <w:r w:rsidR="00487602">
        <w:t xml:space="preserve"> оркестровке М.Равеля: Прогулка</w:t>
      </w:r>
    </w:p>
    <w:p w:rsidR="00487602" w:rsidRDefault="00487602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</w:pPr>
      <w:r w:rsidRPr="002A387F">
        <w:t xml:space="preserve">- </w:t>
      </w:r>
      <w:r>
        <w:t>М.</w:t>
      </w:r>
      <w:r w:rsidRPr="002A387F">
        <w:t>Равель</w:t>
      </w:r>
      <w:r>
        <w:t xml:space="preserve"> Концерт для ф-но соль мажор</w:t>
      </w:r>
    </w:p>
    <w:p w:rsidR="00487602" w:rsidRDefault="00487602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</w:pPr>
      <w:r>
        <w:t>- Д.Шостакович Концерт для ф-но №1</w:t>
      </w:r>
    </w:p>
    <w:p w:rsidR="00487602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</w:pPr>
      <w:r w:rsidRPr="002A387F">
        <w:t xml:space="preserve">- </w:t>
      </w:r>
      <w:r w:rsidR="00487602">
        <w:t>Л.</w:t>
      </w:r>
      <w:r w:rsidRPr="002A387F">
        <w:t xml:space="preserve">Бетховен Увертюра </w:t>
      </w:r>
      <w:proofErr w:type="spellStart"/>
      <w:r w:rsidRPr="002A387F">
        <w:t>Леонора</w:t>
      </w:r>
      <w:proofErr w:type="spellEnd"/>
      <w:r w:rsidRPr="002A387F">
        <w:t xml:space="preserve"> №3</w:t>
      </w:r>
    </w:p>
    <w:p w:rsidR="00F54609" w:rsidRPr="00487602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right="740" w:firstLine="0"/>
        <w:rPr>
          <w:b/>
          <w:u w:val="single"/>
        </w:rPr>
      </w:pPr>
      <w:r w:rsidRPr="00487602">
        <w:rPr>
          <w:b/>
          <w:u w:val="single"/>
        </w:rPr>
        <w:t>Валторны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487602">
        <w:t>А.</w:t>
      </w:r>
      <w:r w:rsidRPr="002A387F">
        <w:t>Дворжак Симфония №9, IV ч.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487602">
        <w:t>Д.</w:t>
      </w:r>
      <w:r w:rsidRPr="002A387F">
        <w:t>Шостакович Симфония №5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487602">
        <w:t>Д.</w:t>
      </w:r>
      <w:r w:rsidRPr="002A387F">
        <w:t>Россини Увертюра к опере Сорока-воровка</w:t>
      </w:r>
    </w:p>
    <w:p w:rsidR="00F54609" w:rsidRPr="002A387F" w:rsidRDefault="00F54609" w:rsidP="00D8511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</w:pPr>
      <w:r w:rsidRPr="002A387F">
        <w:t xml:space="preserve">- </w:t>
      </w:r>
      <w:r w:rsidR="00487602">
        <w:t>П.И.</w:t>
      </w:r>
      <w:r w:rsidRPr="002A387F">
        <w:t>Чайковский Симфония №5</w:t>
      </w:r>
    </w:p>
    <w:p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  <w:rPr>
          <w:rStyle w:val="23"/>
          <w:b w:val="0"/>
          <w:u w:val="single"/>
        </w:rPr>
      </w:pPr>
    </w:p>
    <w:p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  <w:rPr>
          <w:rStyle w:val="23"/>
          <w:b w:val="0"/>
          <w:u w:val="single"/>
        </w:rPr>
      </w:pPr>
    </w:p>
    <w:p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</w:pPr>
      <w:r w:rsidRPr="002A387F">
        <w:t>Кроме вышеуказанных фрагментов участник демонстрирует навыки чтения с листа оркестровых партий.</w:t>
      </w:r>
    </w:p>
    <w:p w:rsidR="00F54609" w:rsidRDefault="00F54609" w:rsidP="00F54609">
      <w:pPr>
        <w:pStyle w:val="20"/>
        <w:shd w:val="clear" w:color="auto" w:fill="auto"/>
        <w:tabs>
          <w:tab w:val="left" w:pos="0"/>
          <w:tab w:val="left" w:pos="1064"/>
        </w:tabs>
        <w:spacing w:before="0" w:line="240" w:lineRule="auto"/>
        <w:ind w:right="1520" w:firstLine="0"/>
      </w:pPr>
    </w:p>
    <w:p w:rsidR="003E34E8" w:rsidRDefault="003E34E8">
      <w:bookmarkStart w:id="0" w:name="_GoBack"/>
      <w:bookmarkEnd w:id="0"/>
    </w:p>
    <w:sectPr w:rsidR="003E34E8" w:rsidSect="005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2D5"/>
    <w:multiLevelType w:val="multilevel"/>
    <w:tmpl w:val="F072C7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26CE8"/>
    <w:multiLevelType w:val="multilevel"/>
    <w:tmpl w:val="8700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A64C1F"/>
    <w:multiLevelType w:val="multilevel"/>
    <w:tmpl w:val="19ECB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4609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3F733A"/>
    <w:rsid w:val="004003EE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6559"/>
    <w:rsid w:val="00461A47"/>
    <w:rsid w:val="00462164"/>
    <w:rsid w:val="0046367A"/>
    <w:rsid w:val="0046617E"/>
    <w:rsid w:val="00471EEB"/>
    <w:rsid w:val="004733D7"/>
    <w:rsid w:val="00481FD4"/>
    <w:rsid w:val="00483B75"/>
    <w:rsid w:val="00484B21"/>
    <w:rsid w:val="00487602"/>
    <w:rsid w:val="00487B64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5031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38B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31F0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6794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511F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36E7"/>
    <w:rsid w:val="00DC4307"/>
    <w:rsid w:val="00DC76B1"/>
    <w:rsid w:val="00DD0BA2"/>
    <w:rsid w:val="00DD6561"/>
    <w:rsid w:val="00DE6E57"/>
    <w:rsid w:val="00DF488B"/>
    <w:rsid w:val="00E002AB"/>
    <w:rsid w:val="00E01F93"/>
    <w:rsid w:val="00E100F5"/>
    <w:rsid w:val="00E32176"/>
    <w:rsid w:val="00E324C6"/>
    <w:rsid w:val="00E34443"/>
    <w:rsid w:val="00E43396"/>
    <w:rsid w:val="00E45781"/>
    <w:rsid w:val="00E53559"/>
    <w:rsid w:val="00E64444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5695"/>
    <w:rsid w:val="00F27DDC"/>
    <w:rsid w:val="00F330C8"/>
    <w:rsid w:val="00F35B1A"/>
    <w:rsid w:val="00F459A3"/>
    <w:rsid w:val="00F45AB6"/>
    <w:rsid w:val="00F54609"/>
    <w:rsid w:val="00F570C6"/>
    <w:rsid w:val="00F637A8"/>
    <w:rsid w:val="00F640B8"/>
    <w:rsid w:val="00F6439B"/>
    <w:rsid w:val="00F75D56"/>
    <w:rsid w:val="00F7607B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6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6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F546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460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F546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54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609"/>
    <w:pPr>
      <w:shd w:val="clear" w:color="auto" w:fill="FFFFFF"/>
      <w:spacing w:before="420" w:line="317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54609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54609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User11</cp:lastModifiedBy>
  <cp:revision>9</cp:revision>
  <dcterms:created xsi:type="dcterms:W3CDTF">2022-05-04T13:00:00Z</dcterms:created>
  <dcterms:modified xsi:type="dcterms:W3CDTF">2022-05-05T13:40:00Z</dcterms:modified>
</cp:coreProperties>
</file>